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CONSTRUCTION PROPOSAL</w:t>
      </w:r>
    </w:p>
    <w:p>
      <w:r>
        <w:t>[Your company name]  ·  License # [number]  ·  [Phone]  ·  [Email]  ·  [Website]</w:t>
      </w:r>
    </w:p>
    <w:p>
      <w:r>
        <w:t>Proposal # [number]        Date: [date]        Valid until: [date, e.g. 30 days from today]</w:t>
      </w:r>
    </w:p>
    <w:p>
      <w:pPr>
        <w:spacing w:before="280" w:after="80"/>
      </w:pPr>
      <w:r>
        <w:rPr>
          <w:b/>
          <w:color w:val="0E0E0C"/>
          <w:sz w:val="24"/>
        </w:rPr>
        <w:t>1. PREPARED FOR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304"/>
            <w:shd w:val="clear" w:color="auto" w:fill="0E0E0C"/>
          </w:tcPr>
          <w:p>
            <w:r/>
            <w:r>
              <w:rPr>
                <w:b/>
                <w:color w:val="FFFFFF"/>
                <w:sz w:val="19"/>
              </w:rPr>
              <w:t>Client</w:t>
            </w:r>
          </w:p>
        </w:tc>
        <w:tc>
          <w:tcPr>
            <w:tcW w:type="dxa" w:w="1728"/>
            <w:shd w:val="clear" w:color="auto" w:fill="0E0E0C"/>
          </w:tcPr>
          <w:p>
            <w:r/>
            <w:r>
              <w:rPr>
                <w:b/>
                <w:color w:val="FFFFFF"/>
                <w:sz w:val="19"/>
              </w:rPr>
              <w:t>Phone</w:t>
            </w:r>
          </w:p>
        </w:tc>
        <w:tc>
          <w:tcPr>
            <w:tcW w:type="dxa" w:w="2448"/>
            <w:shd w:val="clear" w:color="auto" w:fill="0E0E0C"/>
          </w:tcPr>
          <w:p>
            <w:r/>
            <w:r>
              <w:rPr>
                <w:b/>
                <w:color w:val="FFFFFF"/>
                <w:sz w:val="19"/>
              </w:rPr>
              <w:t>Email</w:t>
            </w:r>
          </w:p>
        </w:tc>
        <w:tc>
          <w:tcPr>
            <w:tcW w:type="dxa" w:w="3456"/>
            <w:shd w:val="clear" w:color="auto" w:fill="0E0E0C"/>
          </w:tcPr>
          <w:p>
            <w:r/>
            <w:r>
              <w:rPr>
                <w:b/>
                <w:color w:val="FFFFFF"/>
                <w:sz w:val="19"/>
              </w:rPr>
              <w:t>Job site address</w:t>
            </w:r>
          </w:p>
        </w:tc>
      </w:tr>
      <w:tr>
        <w:tc>
          <w:tcPr>
            <w:tcW w:type="dxa" w:w="2304"/>
          </w:tcPr>
          <w:p>
            <w:r>
              <w:rPr>
                <w:sz w:val="20"/>
              </w:rPr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  <w:tc>
          <w:tcPr>
            <w:tcW w:type="dxa" w:w="2448"/>
          </w:tcPr>
          <w:p>
            <w:r>
              <w:rPr>
                <w:sz w:val="20"/>
              </w:rPr>
            </w:r>
          </w:p>
        </w:tc>
        <w:tc>
          <w:tcPr>
            <w:tcW w:type="dxa" w:w="3456"/>
          </w:tcPr>
          <w:p>
            <w:r>
              <w:rPr>
                <w:sz w:val="20"/>
              </w:rPr>
            </w:r>
          </w:p>
        </w:tc>
      </w:tr>
    </w:tbl>
    <w:p>
      <w:pPr>
        <w:spacing w:before="280" w:after="80"/>
      </w:pPr>
      <w:r>
        <w:rPr>
          <w:b/>
          <w:color w:val="0E0E0C"/>
          <w:sz w:val="24"/>
        </w:rPr>
        <w:t>2. PROJECT SUMMARY</w:t>
      </w:r>
    </w:p>
    <w:p>
      <w:r>
        <w:rPr>
          <w:i/>
          <w:color w:val="6B6A65"/>
          <w:sz w:val="19"/>
        </w:rPr>
        <w:t>One or two sentences: what you will build, where, and what the client ends up with.</w:t>
      </w:r>
    </w:p>
    <w:p>
      <w:r>
        <w:t>[Example: Build a 2,400 sq ft single-story home with an attached 2-car garage on the client’s lot at 123 Main St.]</w:t>
      </w:r>
    </w:p>
    <w:p>
      <w:pPr>
        <w:spacing w:before="280" w:after="80"/>
      </w:pPr>
      <w:r>
        <w:rPr>
          <w:b/>
          <w:color w:val="0E0E0C"/>
          <w:sz w:val="24"/>
        </w:rPr>
        <w:t>3. SCOPE OF WORK</w:t>
      </w:r>
    </w:p>
    <w:p>
      <w:r>
        <w:rPr>
          <w:i/>
          <w:color w:val="6B6A65"/>
          <w:sz w:val="19"/>
        </w:rPr>
        <w:t>One line per item, in plain words. Say what’s included so nobody argues about it later.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432"/>
            <w:shd w:val="clear" w:color="auto" w:fill="0E0E0C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4752"/>
            <w:shd w:val="clear" w:color="auto" w:fill="0E0E0C"/>
          </w:tcPr>
          <w:p>
            <w:r/>
            <w:r>
              <w:rPr>
                <w:b/>
                <w:color w:val="FFFFFF"/>
                <w:sz w:val="19"/>
              </w:rPr>
              <w:t>Item and description</w:t>
            </w:r>
          </w:p>
        </w:tc>
        <w:tc>
          <w:tcPr>
            <w:tcW w:type="dxa" w:w="864"/>
            <w:shd w:val="clear" w:color="auto" w:fill="0E0E0C"/>
          </w:tcPr>
          <w:p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864"/>
            <w:shd w:val="clear" w:color="auto" w:fill="0E0E0C"/>
          </w:tcPr>
          <w:p>
            <w:r/>
            <w:r>
              <w:rPr>
                <w:b/>
                <w:color w:val="FFFFFF"/>
                <w:sz w:val="19"/>
              </w:rPr>
              <w:t>Unit</w:t>
            </w:r>
          </w:p>
        </w:tc>
        <w:tc>
          <w:tcPr>
            <w:tcW w:type="dxa" w:w="1440"/>
            <w:shd w:val="clear" w:color="auto" w:fill="0E0E0C"/>
          </w:tcPr>
          <w:p>
            <w:r/>
            <w:r>
              <w:rPr>
                <w:b/>
                <w:color w:val="FFFFFF"/>
                <w:sz w:val="19"/>
              </w:rPr>
              <w:t>Unit price</w:t>
            </w:r>
          </w:p>
        </w:tc>
        <w:tc>
          <w:tcPr>
            <w:tcW w:type="dxa" w:w="1440"/>
            <w:shd w:val="clear" w:color="auto" w:fill="0E0E0C"/>
          </w:tcPr>
          <w:p>
            <w:r/>
            <w:r>
              <w:rPr>
                <w:b/>
                <w:color w:val="FFFFFF"/>
                <w:sz w:val="19"/>
              </w:rPr>
              <w:t>Total</w:t>
            </w:r>
          </w:p>
        </w:tc>
      </w:tr>
      <w:tr>
        <w:tc>
          <w:tcPr>
            <w:tcW w:type="dxa" w:w="432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4752"/>
          </w:tcPr>
          <w:p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32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4752"/>
          </w:tcPr>
          <w:p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32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4752"/>
          </w:tcPr>
          <w:p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32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4752"/>
          </w:tcPr>
          <w:p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32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4752"/>
          </w:tcPr>
          <w:p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32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4752"/>
          </w:tcPr>
          <w:p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32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4752"/>
          </w:tcPr>
          <w:p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32"/>
          </w:tcPr>
          <w:p>
            <w:r>
              <w:rPr>
                <w:sz w:val="20"/>
              </w:rPr>
              <w:t>8</w:t>
            </w:r>
          </w:p>
        </w:tc>
        <w:tc>
          <w:tcPr>
            <w:tcW w:type="dxa" w:w="4752"/>
          </w:tcPr>
          <w:p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32"/>
          </w:tcPr>
          <w:p>
            <w:r>
              <w:rPr>
                <w:sz w:val="20"/>
              </w:rPr>
              <w:t>9</w:t>
            </w:r>
          </w:p>
        </w:tc>
        <w:tc>
          <w:tcPr>
            <w:tcW w:type="dxa" w:w="4752"/>
          </w:tcPr>
          <w:p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32"/>
          </w:tcPr>
          <w:p>
            <w:r>
              <w:rPr>
                <w:sz w:val="20"/>
              </w:rPr>
              <w:t>10</w:t>
            </w:r>
          </w:p>
        </w:tc>
        <w:tc>
          <w:tcPr>
            <w:tcW w:type="dxa" w:w="4752"/>
          </w:tcPr>
          <w:p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32"/>
          </w:tcPr>
          <w:p>
            <w:r>
              <w:rPr>
                <w:sz w:val="20"/>
              </w:rPr>
            </w:r>
          </w:p>
        </w:tc>
        <w:tc>
          <w:tcPr>
            <w:tcW w:type="dxa" w:w="4752"/>
          </w:tcPr>
          <w:p>
            <w:r>
              <w:rPr>
                <w:sz w:val="20"/>
              </w:rPr>
              <w:t>Subtotal</w:t>
            </w:r>
          </w:p>
        </w:tc>
        <w:tc>
          <w:tcPr>
            <w:tcW w:type="dxa" w:w="864"/>
          </w:tcPr>
          <w:p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32"/>
          </w:tcPr>
          <w:p>
            <w:r>
              <w:rPr>
                <w:sz w:val="20"/>
              </w:rPr>
            </w:r>
          </w:p>
        </w:tc>
        <w:tc>
          <w:tcPr>
            <w:tcW w:type="dxa" w:w="4752"/>
          </w:tcPr>
          <w:p>
            <w:r>
              <w:rPr>
                <w:sz w:val="20"/>
              </w:rPr>
              <w:t>Sales tax (if any)</w:t>
            </w:r>
          </w:p>
        </w:tc>
        <w:tc>
          <w:tcPr>
            <w:tcW w:type="dxa" w:w="864"/>
          </w:tcPr>
          <w:p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32"/>
          </w:tcPr>
          <w:p>
            <w:r>
              <w:rPr>
                <w:sz w:val="20"/>
              </w:rPr>
            </w:r>
          </w:p>
        </w:tc>
        <w:tc>
          <w:tcPr>
            <w:tcW w:type="dxa" w:w="4752"/>
          </w:tcPr>
          <w:p>
            <w:r>
              <w:rPr>
                <w:sz w:val="20"/>
              </w:rPr>
              <w:t>TOTAL</w:t>
            </w:r>
          </w:p>
        </w:tc>
        <w:tc>
          <w:tcPr>
            <w:tcW w:type="dxa" w:w="864"/>
          </w:tcPr>
          <w:p>
            <w:r>
              <w:rPr>
                <w:sz w:val="20"/>
              </w:rPr>
            </w:r>
          </w:p>
        </w:tc>
        <w:tc>
          <w:tcPr>
            <w:tcW w:type="dxa" w:w="864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sz w:val="20"/>
              </w:rPr>
            </w:r>
          </w:p>
        </w:tc>
      </w:tr>
    </w:tbl>
    <w:p>
      <w:pPr>
        <w:spacing w:before="280" w:after="80"/>
      </w:pPr>
      <w:r>
        <w:rPr>
          <w:b/>
          <w:color w:val="0E0E0C"/>
          <w:sz w:val="24"/>
        </w:rPr>
        <w:t>4. ALLOWANCES</w:t>
      </w:r>
    </w:p>
    <w:p>
      <w:r>
        <w:rPr>
          <w:i/>
          <w:color w:val="6B6A65"/>
          <w:sz w:val="19"/>
        </w:rPr>
        <w:t>Items the client still picks (tile, fixtures, flooring). If they pick something over the allowance, the difference is added by change order.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6912"/>
            <w:shd w:val="clear" w:color="auto" w:fill="0E0E0C"/>
          </w:tcPr>
          <w:p>
            <w:r/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2880"/>
            <w:shd w:val="clear" w:color="auto" w:fill="0E0E0C"/>
          </w:tcPr>
          <w:p>
            <w:r/>
            <w:r>
              <w:rPr>
                <w:b/>
                <w:color w:val="FFFFFF"/>
                <w:sz w:val="19"/>
              </w:rPr>
              <w:t>Allowance</w:t>
            </w:r>
          </w:p>
        </w:tc>
      </w:tr>
      <w:tr>
        <w:tc>
          <w:tcPr>
            <w:tcW w:type="dxa" w:w="6912"/>
          </w:tcPr>
          <w:p>
            <w:r>
              <w:rPr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6912"/>
          </w:tcPr>
          <w:p>
            <w:r>
              <w:rPr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6912"/>
          </w:tcPr>
          <w:p>
            <w:r>
              <w:rPr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6912"/>
          </w:tcPr>
          <w:p>
            <w:r>
              <w:rPr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sz w:val="20"/>
              </w:rPr>
            </w:r>
          </w:p>
        </w:tc>
      </w:tr>
    </w:tbl>
    <w:p>
      <w:pPr>
        <w:spacing w:before="280" w:after="80"/>
      </w:pPr>
      <w:r>
        <w:rPr>
          <w:b/>
          <w:color w:val="0E0E0C"/>
          <w:sz w:val="24"/>
        </w:rPr>
        <w:t>5. NOT INCLUDED</w:t>
      </w:r>
    </w:p>
    <w:p>
      <w:r>
        <w:rPr>
          <w:i/>
          <w:color w:val="6B6A65"/>
          <w:sz w:val="19"/>
        </w:rPr>
        <w:t>Edit this list for the job. Anything not in the scope above is not included.</w:t>
      </w:r>
    </w:p>
    <w:p>
      <w:pPr>
        <w:pStyle w:val="ListBullet"/>
      </w:pPr>
      <w:r>
        <w:t>Permits and permit fees (unless listed in the scope above)</w:t>
      </w:r>
    </w:p>
    <w:p>
      <w:pPr>
        <w:pStyle w:val="ListBullet"/>
      </w:pPr>
      <w:r>
        <w:t>Survey, soil testing and engineering</w:t>
      </w:r>
    </w:p>
    <w:p>
      <w:pPr>
        <w:pStyle w:val="ListBullet"/>
      </w:pPr>
      <w:r>
        <w:t>Utility hookup and tap fees</w:t>
      </w:r>
    </w:p>
    <w:p>
      <w:pPr>
        <w:pStyle w:val="ListBullet"/>
      </w:pPr>
      <w:r>
        <w:t>Landscaping, fencing and irrigation</w:t>
      </w:r>
    </w:p>
    <w:p>
      <w:pPr>
        <w:pStyle w:val="ListBullet"/>
      </w:pPr>
      <w:r>
        <w:t>Appliances, furniture and window coverings</w:t>
      </w:r>
    </w:p>
    <w:p>
      <w:pPr>
        <w:pStyle w:val="ListBullet"/>
      </w:pPr>
      <w:r>
        <w:t>Repairs to hidden damage found after work starts (priced by change order)</w:t>
      </w:r>
    </w:p>
    <w:p>
      <w:pPr>
        <w:spacing w:before="280" w:after="80"/>
      </w:pPr>
      <w:r>
        <w:rPr>
          <w:b/>
          <w:color w:val="0E0E0C"/>
          <w:sz w:val="24"/>
        </w:rPr>
        <w:t>6. TIMELINE</w:t>
      </w:r>
    </w:p>
    <w:p>
      <w:r>
        <w:t>Start date: [date]        Estimated finish: [date]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5760"/>
            <w:shd w:val="clear" w:color="auto" w:fill="0E0E0C"/>
          </w:tcPr>
          <w:p>
            <w:r/>
            <w:r>
              <w:rPr>
                <w:b/>
                <w:color w:val="FFFFFF"/>
                <w:sz w:val="19"/>
              </w:rPr>
              <w:t>Phase</w:t>
            </w:r>
          </w:p>
        </w:tc>
        <w:tc>
          <w:tcPr>
            <w:tcW w:type="dxa" w:w="2016"/>
            <w:shd w:val="clear" w:color="auto" w:fill="0E0E0C"/>
          </w:tcPr>
          <w:p>
            <w:r/>
            <w:r>
              <w:rPr>
                <w:b/>
                <w:color w:val="FFFFFF"/>
                <w:sz w:val="19"/>
              </w:rPr>
              <w:t>Start</w:t>
            </w:r>
          </w:p>
        </w:tc>
        <w:tc>
          <w:tcPr>
            <w:tcW w:type="dxa" w:w="2016"/>
            <w:shd w:val="clear" w:color="auto" w:fill="0E0E0C"/>
          </w:tcPr>
          <w:p>
            <w:r/>
            <w:r>
              <w:rPr>
                <w:b/>
                <w:color w:val="FFFFFF"/>
                <w:sz w:val="19"/>
              </w:rPr>
              <w:t>Finish</w:t>
            </w:r>
          </w:p>
        </w:tc>
      </w:tr>
      <w:tr>
        <w:tc>
          <w:tcPr>
            <w:tcW w:type="dxa" w:w="5760"/>
          </w:tcPr>
          <w:p>
            <w:r>
              <w:rPr>
                <w:sz w:val="20"/>
              </w:rPr>
              <w:t>Site prep and foundation</w:t>
            </w:r>
          </w:p>
        </w:tc>
        <w:tc>
          <w:tcPr>
            <w:tcW w:type="dxa" w:w="2016"/>
          </w:tcPr>
          <w:p>
            <w:r>
              <w:rPr>
                <w:sz w:val="20"/>
              </w:rPr>
            </w:r>
          </w:p>
        </w:tc>
        <w:tc>
          <w:tcPr>
            <w:tcW w:type="dxa" w:w="201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760"/>
          </w:tcPr>
          <w:p>
            <w:r>
              <w:rPr>
                <w:sz w:val="20"/>
              </w:rPr>
              <w:t>Framing and roof</w:t>
            </w:r>
          </w:p>
        </w:tc>
        <w:tc>
          <w:tcPr>
            <w:tcW w:type="dxa" w:w="2016"/>
          </w:tcPr>
          <w:p>
            <w:r>
              <w:rPr>
                <w:sz w:val="20"/>
              </w:rPr>
            </w:r>
          </w:p>
        </w:tc>
        <w:tc>
          <w:tcPr>
            <w:tcW w:type="dxa" w:w="201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760"/>
          </w:tcPr>
          <w:p>
            <w:r>
              <w:rPr>
                <w:sz w:val="20"/>
              </w:rPr>
              <w:t>Rough-ins and inspections</w:t>
            </w:r>
          </w:p>
        </w:tc>
        <w:tc>
          <w:tcPr>
            <w:tcW w:type="dxa" w:w="2016"/>
          </w:tcPr>
          <w:p>
            <w:r>
              <w:rPr>
                <w:sz w:val="20"/>
              </w:rPr>
            </w:r>
          </w:p>
        </w:tc>
        <w:tc>
          <w:tcPr>
            <w:tcW w:type="dxa" w:w="201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760"/>
          </w:tcPr>
          <w:p>
            <w:r>
              <w:rPr>
                <w:sz w:val="20"/>
              </w:rPr>
              <w:t>Insulation, drywall and finishes</w:t>
            </w:r>
          </w:p>
        </w:tc>
        <w:tc>
          <w:tcPr>
            <w:tcW w:type="dxa" w:w="2016"/>
          </w:tcPr>
          <w:p>
            <w:r>
              <w:rPr>
                <w:sz w:val="20"/>
              </w:rPr>
            </w:r>
          </w:p>
        </w:tc>
        <w:tc>
          <w:tcPr>
            <w:tcW w:type="dxa" w:w="201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760"/>
          </w:tcPr>
          <w:p>
            <w:r>
              <w:rPr>
                <w:sz w:val="20"/>
              </w:rPr>
              <w:t>Final walkthrough</w:t>
            </w:r>
          </w:p>
        </w:tc>
        <w:tc>
          <w:tcPr>
            <w:tcW w:type="dxa" w:w="2016"/>
          </w:tcPr>
          <w:p>
            <w:r>
              <w:rPr>
                <w:sz w:val="20"/>
              </w:rPr>
            </w:r>
          </w:p>
        </w:tc>
        <w:tc>
          <w:tcPr>
            <w:tcW w:type="dxa" w:w="2016"/>
          </w:tcPr>
          <w:p>
            <w:r>
              <w:rPr>
                <w:sz w:val="20"/>
              </w:rPr>
            </w:r>
          </w:p>
        </w:tc>
      </w:tr>
    </w:tbl>
    <w:p>
      <w:r>
        <w:rPr>
          <w:i/>
          <w:color w:val="6B6A65"/>
          <w:sz w:val="19"/>
        </w:rPr>
        <w:t>Dates can move for weather, inspections, material delays and change orders. We’ll tell you as soon as we know.</w:t>
      </w:r>
    </w:p>
    <w:p>
      <w:pPr>
        <w:spacing w:before="280" w:after="80"/>
      </w:pPr>
      <w:r>
        <w:rPr>
          <w:b/>
          <w:color w:val="0E0E0C"/>
          <w:sz w:val="24"/>
        </w:rPr>
        <w:t>7. PAYMENT SCHEDULE</w:t>
      </w:r>
    </w:p>
    <w:p>
      <w:r>
        <w:rPr>
          <w:i/>
          <w:color w:val="6B6A65"/>
          <w:sz w:val="19"/>
        </w:rPr>
        <w:t>Example draw schedule. Check your state’s rules on deposits before you set yours.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472"/>
            <w:shd w:val="clear" w:color="auto" w:fill="0E0E0C"/>
          </w:tcPr>
          <w:p>
            <w:r/>
            <w:r>
              <w:rPr>
                <w:b/>
                <w:color w:val="FFFFFF"/>
                <w:sz w:val="19"/>
              </w:rPr>
              <w:t>Milestone</w:t>
            </w:r>
          </w:p>
        </w:tc>
        <w:tc>
          <w:tcPr>
            <w:tcW w:type="dxa" w:w="864"/>
            <w:shd w:val="clear" w:color="auto" w:fill="0E0E0C"/>
          </w:tcPr>
          <w:p>
            <w:r/>
            <w:r>
              <w:rPr>
                <w:b/>
                <w:color w:val="FFFFFF"/>
                <w:sz w:val="19"/>
              </w:rPr>
              <w:t>%</w:t>
            </w:r>
          </w:p>
        </w:tc>
        <w:tc>
          <w:tcPr>
            <w:tcW w:type="dxa" w:w="1728"/>
            <w:shd w:val="clear" w:color="auto" w:fill="0E0E0C"/>
          </w:tcPr>
          <w:p>
            <w:r/>
            <w:r>
              <w:rPr>
                <w:b/>
                <w:color w:val="FFFFFF"/>
                <w:sz w:val="19"/>
              </w:rPr>
              <w:t>Amount</w:t>
            </w:r>
          </w:p>
        </w:tc>
        <w:tc>
          <w:tcPr>
            <w:tcW w:type="dxa" w:w="1728"/>
            <w:shd w:val="clear" w:color="auto" w:fill="0E0E0C"/>
          </w:tcPr>
          <w:p>
            <w:r/>
            <w:r>
              <w:rPr>
                <w:b/>
                <w:color w:val="FFFFFF"/>
                <w:sz w:val="19"/>
              </w:rPr>
              <w:t>Due</w:t>
            </w:r>
          </w:p>
        </w:tc>
      </w:tr>
      <w:tr>
        <w:tc>
          <w:tcPr>
            <w:tcW w:type="dxa" w:w="5472"/>
          </w:tcPr>
          <w:p>
            <w:r>
              <w:rPr>
                <w:sz w:val="20"/>
              </w:rPr>
              <w:t>Deposit, due when this proposal is signed</w:t>
            </w:r>
          </w:p>
        </w:tc>
        <w:tc>
          <w:tcPr>
            <w:tcW w:type="dxa" w:w="864"/>
          </w:tcPr>
          <w:p>
            <w:r>
              <w:rPr>
                <w:sz w:val="20"/>
              </w:rPr>
              <w:t>10%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472"/>
          </w:tcPr>
          <w:p>
            <w:r>
              <w:rPr>
                <w:sz w:val="20"/>
              </w:rPr>
              <w:t>Foundation complete</w:t>
            </w:r>
          </w:p>
        </w:tc>
        <w:tc>
          <w:tcPr>
            <w:tcW w:type="dxa" w:w="864"/>
          </w:tcPr>
          <w:p>
            <w:r>
              <w:rPr>
                <w:sz w:val="20"/>
              </w:rPr>
              <w:t>20%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472"/>
          </w:tcPr>
          <w:p>
            <w:r>
              <w:rPr>
                <w:sz w:val="20"/>
              </w:rPr>
              <w:t>Framing and roof complete (dried in)</w:t>
            </w:r>
          </w:p>
        </w:tc>
        <w:tc>
          <w:tcPr>
            <w:tcW w:type="dxa" w:w="864"/>
          </w:tcPr>
          <w:p>
            <w:r>
              <w:rPr>
                <w:sz w:val="20"/>
              </w:rPr>
              <w:t>25%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472"/>
          </w:tcPr>
          <w:p>
            <w:r>
              <w:rPr>
                <w:sz w:val="20"/>
              </w:rPr>
              <w:t>Rough-ins pass inspection</w:t>
            </w:r>
          </w:p>
        </w:tc>
        <w:tc>
          <w:tcPr>
            <w:tcW w:type="dxa" w:w="864"/>
          </w:tcPr>
          <w:p>
            <w:r>
              <w:rPr>
                <w:sz w:val="20"/>
              </w:rPr>
              <w:t>20%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472"/>
          </w:tcPr>
          <w:p>
            <w:r>
              <w:rPr>
                <w:sz w:val="20"/>
              </w:rPr>
              <w:t>Finishes complete</w:t>
            </w:r>
          </w:p>
        </w:tc>
        <w:tc>
          <w:tcPr>
            <w:tcW w:type="dxa" w:w="864"/>
          </w:tcPr>
          <w:p>
            <w:r>
              <w:rPr>
                <w:sz w:val="20"/>
              </w:rPr>
              <w:t>20%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472"/>
          </w:tcPr>
          <w:p>
            <w:r>
              <w:rPr>
                <w:sz w:val="20"/>
              </w:rPr>
              <w:t>Final walkthrough and punch list done</w:t>
            </w:r>
          </w:p>
        </w:tc>
        <w:tc>
          <w:tcPr>
            <w:tcW w:type="dxa" w:w="864"/>
          </w:tcPr>
          <w:p>
            <w:r>
              <w:rPr>
                <w:sz w:val="20"/>
              </w:rPr>
              <w:t>5%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  <w:tc>
          <w:tcPr>
            <w:tcW w:type="dxa" w:w="1728"/>
          </w:tcPr>
          <w:p>
            <w:r>
              <w:rPr>
                <w:sz w:val="20"/>
              </w:rPr>
            </w:r>
          </w:p>
        </w:tc>
      </w:tr>
    </w:tbl>
    <w:p>
      <w:pPr>
        <w:spacing w:before="280" w:after="80"/>
      </w:pPr>
      <w:r>
        <w:rPr>
          <w:b/>
          <w:color w:val="0E0E0C"/>
          <w:sz w:val="24"/>
        </w:rPr>
        <w:t>8. CHANGE ORDERS</w:t>
      </w:r>
    </w:p>
    <w:p>
      <w:r>
        <w:t>Any change to the scope, materials or schedule is written up as a change order with its price and its effect on the timeline. Work on a change starts after both of us sign it.</w:t>
      </w:r>
    </w:p>
    <w:p>
      <w:pPr>
        <w:spacing w:before="280" w:after="80"/>
      </w:pPr>
      <w:r>
        <w:rPr>
          <w:b/>
          <w:color w:val="0E0E0C"/>
          <w:sz w:val="24"/>
        </w:rPr>
        <w:t>9. WARRANTY</w:t>
      </w:r>
    </w:p>
    <w:p>
      <w:r>
        <w:t>[Your workmanship warranty, e.g. 1 year on workmanship from the final walkthrough. Manufacturer warranties pass to the client.]</w:t>
      </w:r>
    </w:p>
    <w:p>
      <w:pPr>
        <w:spacing w:before="280" w:after="80"/>
      </w:pPr>
      <w:r>
        <w:rPr>
          <w:b/>
          <w:color w:val="0E0E0C"/>
          <w:sz w:val="24"/>
        </w:rPr>
        <w:t>10. OTHER TERMS</w:t>
      </w:r>
    </w:p>
    <w:p>
      <w:r>
        <w:t>[Insurance, who pulls permits, site access, daily cleanup, working hours, what happens if the job is paused.]</w:t>
      </w:r>
    </w:p>
    <w:p>
      <w:pPr>
        <w:spacing w:before="280" w:after="80"/>
      </w:pPr>
      <w:r>
        <w:rPr>
          <w:b/>
          <w:color w:val="0E0E0C"/>
          <w:sz w:val="24"/>
        </w:rPr>
        <w:t>11. ACCEPTANCE</w:t>
      </w:r>
    </w:p>
    <w:p>
      <w:r>
        <w:t>Signing below accepts this proposal, its price and its terms.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1728"/>
            <w:shd w:val="clear" w:color="auto" w:fill="0E0E0C"/>
          </w:tcPr>
          <w:p>
            <w:r/>
            <w:r>
              <w:rPr>
                <w:b/>
                <w:color w:val="FFFFFF"/>
                <w:sz w:val="19"/>
              </w:rPr>
            </w:r>
          </w:p>
        </w:tc>
        <w:tc>
          <w:tcPr>
            <w:tcW w:type="dxa" w:w="4032"/>
            <w:shd w:val="clear" w:color="auto" w:fill="0E0E0C"/>
          </w:tcPr>
          <w:p>
            <w:r/>
            <w:r>
              <w:rPr>
                <w:b/>
                <w:color w:val="FFFFFF"/>
                <w:sz w:val="19"/>
              </w:rPr>
              <w:t>Client</w:t>
            </w:r>
          </w:p>
        </w:tc>
        <w:tc>
          <w:tcPr>
            <w:tcW w:type="dxa" w:w="4032"/>
            <w:shd w:val="clear" w:color="auto" w:fill="0E0E0C"/>
          </w:tcPr>
          <w:p>
            <w:r/>
            <w:r>
              <w:rPr>
                <w:b/>
                <w:color w:val="FFFFFF"/>
                <w:sz w:val="19"/>
              </w:rPr>
              <w:t>Contractor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Name</w:t>
            </w:r>
          </w:p>
        </w:tc>
        <w:tc>
          <w:tcPr>
            <w:tcW w:type="dxa" w:w="4032"/>
          </w:tcPr>
          <w:p>
            <w:r>
              <w:rPr>
                <w:sz w:val="20"/>
              </w:rPr>
            </w:r>
          </w:p>
        </w:tc>
        <w:tc>
          <w:tcPr>
            <w:tcW w:type="dxa" w:w="403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Signature</w:t>
            </w:r>
          </w:p>
        </w:tc>
        <w:tc>
          <w:tcPr>
            <w:tcW w:type="dxa" w:w="4032"/>
          </w:tcPr>
          <w:p>
            <w:r>
              <w:rPr>
                <w:sz w:val="20"/>
              </w:rPr>
            </w:r>
          </w:p>
        </w:tc>
        <w:tc>
          <w:tcPr>
            <w:tcW w:type="dxa" w:w="403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Date</w:t>
            </w:r>
          </w:p>
        </w:tc>
        <w:tc>
          <w:tcPr>
            <w:tcW w:type="dxa" w:w="4032"/>
          </w:tcPr>
          <w:p>
            <w:r>
              <w:rPr>
                <w:sz w:val="20"/>
              </w:rPr>
            </w:r>
          </w:p>
        </w:tc>
        <w:tc>
          <w:tcPr>
            <w:tcW w:type="dxa" w:w="4032"/>
          </w:tcPr>
          <w:p>
            <w:r>
              <w:rPr>
                <w:sz w:val="20"/>
              </w:rPr>
            </w:r>
          </w:p>
        </w:tc>
      </w:tr>
    </w:tbl>
    <w:p/>
    <w:p>
      <w:pPr>
        <w:jc w:val="center"/>
      </w:pPr>
      <w:r>
        <w:rPr>
          <w:color w:val="6B6A65"/>
          <w:sz w:val="16"/>
        </w:rPr>
        <w:t>Free template from LeadLiners · leadliners.com/tools/construction-proposal-template/ · A starting point, not legal advice: have your contract checked for your state.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